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D47" w:rsidRDefault="00BF4D47" w:rsidP="006F73CF">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BF4D47" w:rsidRDefault="00BF4D47" w:rsidP="006F73CF">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F4D47" w:rsidRDefault="00BF4D47" w:rsidP="006F73CF">
      <w:pPr>
        <w:spacing w:after="0" w:line="480" w:lineRule="auto"/>
        <w:rPr>
          <w:rFonts w:ascii="Times New Roman" w:hAnsi="Times New Roman" w:cs="Times New Roman"/>
          <w:sz w:val="24"/>
          <w:szCs w:val="24"/>
        </w:rPr>
      </w:pPr>
      <w:r>
        <w:rPr>
          <w:rFonts w:ascii="Times New Roman" w:hAnsi="Times New Roman" w:cs="Times New Roman"/>
          <w:sz w:val="24"/>
          <w:szCs w:val="24"/>
        </w:rPr>
        <w:t>Course title</w:t>
      </w:r>
    </w:p>
    <w:p w:rsidR="00BF4D47" w:rsidRDefault="00BF4D47" w:rsidP="006F73CF">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C01A2A" w:rsidRDefault="00C01A2A" w:rsidP="006F73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African </w:t>
      </w:r>
      <w:r w:rsidR="000A4815">
        <w:rPr>
          <w:rFonts w:ascii="Times New Roman" w:hAnsi="Times New Roman" w:cs="Times New Roman"/>
          <w:sz w:val="24"/>
          <w:szCs w:val="24"/>
        </w:rPr>
        <w:t>Colonization by European P</w:t>
      </w:r>
      <w:bookmarkStart w:id="0" w:name="_GoBack"/>
      <w:bookmarkEnd w:id="0"/>
      <w:r>
        <w:rPr>
          <w:rFonts w:ascii="Times New Roman" w:hAnsi="Times New Roman" w:cs="Times New Roman"/>
          <w:sz w:val="24"/>
          <w:szCs w:val="24"/>
        </w:rPr>
        <w:t>ower</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In the nineteenth century, the majority of African countries were colonized by European nations. The Europeans started settling in some African countries as early as the eighteenth century. After a few years. They started dominating the nations through aggression and evading the military. Some leaders tried fighting the whites, but they were overpowered. Once they succeeded in overtaking the power, they finally started colonizing Africans</w:t>
      </w:r>
      <w:r w:rsidR="006F73CF">
        <w:rPr>
          <w:rFonts w:ascii="Times New Roman" w:hAnsi="Times New Roman" w:cs="Times New Roman"/>
          <w:sz w:val="24"/>
          <w:szCs w:val="24"/>
        </w:rPr>
        <w:t xml:space="preserve"> (Agbor 52</w:t>
      </w:r>
      <w:r w:rsidR="006F73CF" w:rsidRPr="004E6509">
        <w:rPr>
          <w:rFonts w:ascii="Times New Roman" w:hAnsi="Times New Roman" w:cs="Times New Roman"/>
          <w:sz w:val="24"/>
          <w:szCs w:val="24"/>
        </w:rPr>
        <w:t>)</w:t>
      </w:r>
      <w:r w:rsidRPr="004E6509">
        <w:rPr>
          <w:rFonts w:ascii="Times New Roman" w:hAnsi="Times New Roman" w:cs="Times New Roman"/>
          <w:sz w:val="24"/>
          <w:szCs w:val="24"/>
        </w:rPr>
        <w:t xml:space="preserve">. Each country had a different experience with the Europeans because each European nation used varying ways of colonization. Some of the colonizers include British, Germans and France. By the early twentieth century, only two African countries had not been affected. Ethiopia and Liberia were successful countries. The colonizers aimed to overpower and scramble for the African countries. </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Each European nation was motivated by different factors to overtake the countries. Cultural factors were some of the contributing reason. Legislative and economic issues were contributing affairs towards colonization. The history of colonization in different African countries shows that the main agenda for the Europeans was to get financial benefits. The decision to move to Africa was made when the slave trade was abolished in the European nations. When different organizations and political movements succeeded in ending suppression and promoting equity, most leaders were challenged. They decided to seek raw materials, ready market and</w:t>
      </w:r>
      <w:r w:rsidR="000A4815">
        <w:rPr>
          <w:rFonts w:ascii="Times New Roman" w:hAnsi="Times New Roman" w:cs="Times New Roman"/>
          <w:sz w:val="24"/>
          <w:szCs w:val="24"/>
        </w:rPr>
        <w:t xml:space="preserve"> cheap labor from Africa (Peter </w:t>
      </w:r>
      <w:r w:rsidR="000A4815">
        <w:rPr>
          <w:rFonts w:ascii="Times New Roman" w:hAnsi="Times New Roman" w:cs="Times New Roman"/>
          <w:color w:val="222222"/>
          <w:sz w:val="24"/>
          <w:szCs w:val="24"/>
          <w:shd w:val="clear" w:color="auto" w:fill="FFFFFF"/>
        </w:rPr>
        <w:t>5</w:t>
      </w:r>
      <w:r w:rsidR="000A4815">
        <w:rPr>
          <w:rFonts w:ascii="Times New Roman" w:hAnsi="Times New Roman" w:cs="Times New Roman"/>
          <w:color w:val="222222"/>
          <w:sz w:val="24"/>
          <w:szCs w:val="24"/>
          <w:shd w:val="clear" w:color="auto" w:fill="FFFFFF"/>
        </w:rPr>
        <w:t>8</w:t>
      </w:r>
      <w:r w:rsidRPr="004E6509">
        <w:rPr>
          <w:rFonts w:ascii="Times New Roman" w:hAnsi="Times New Roman" w:cs="Times New Roman"/>
          <w:sz w:val="24"/>
          <w:szCs w:val="24"/>
        </w:rPr>
        <w:t xml:space="preserve">). Before colonization, Europeans had been fighting for power against themselves. Finding territory in Africa was one of the ways of portraying their supremacy. </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lastRenderedPageBreak/>
        <w:t>Kenya is one of the African countries that experience long term colonization. Colonialism in Kenya took place for around sixty-eight years. The British colonizers settled in Kenya dominated the country. Europeans first settled in the country in 1902. Thirteen years later, the natives were recognized through fundamental rights and were provided with a section of land to settle. The central region of the country was dominated by the British, as different Kenyan tribes were allocated some portions of land. The settlers settled on the most productive areas of the country. This was a way of separating the Africans and denying them a chance to get livestock and farm produce. However, Kenyans utilized the little portions of land to the maximum.</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Despite the suppression, Africans were expected to provide infrastructure and marketing services to the colonizers. Thirty years later, the most substantial usable portion of the land belonged to the Europeans</w:t>
      </w:r>
      <w:r w:rsidR="000A4815">
        <w:rPr>
          <w:rFonts w:ascii="Times New Roman" w:hAnsi="Times New Roman" w:cs="Times New Roman"/>
          <w:sz w:val="24"/>
          <w:szCs w:val="24"/>
        </w:rPr>
        <w:t xml:space="preserve"> </w:t>
      </w:r>
      <w:r w:rsidR="000A4815">
        <w:rPr>
          <w:rFonts w:ascii="Times New Roman" w:hAnsi="Times New Roman" w:cs="Times New Roman"/>
          <w:sz w:val="24"/>
          <w:szCs w:val="24"/>
        </w:rPr>
        <w:t>(</w:t>
      </w:r>
      <w:r w:rsidR="000A4815">
        <w:rPr>
          <w:rFonts w:ascii="Times New Roman" w:hAnsi="Times New Roman" w:cs="Times New Roman"/>
          <w:color w:val="222222"/>
          <w:sz w:val="24"/>
          <w:szCs w:val="24"/>
          <w:shd w:val="clear" w:color="auto" w:fill="FFFFFF"/>
        </w:rPr>
        <w:t>Michalopoulos &amp; Elias 4</w:t>
      </w:r>
      <w:r w:rsidR="000A4815">
        <w:rPr>
          <w:rFonts w:ascii="Times New Roman" w:hAnsi="Times New Roman" w:cs="Times New Roman"/>
          <w:color w:val="222222"/>
          <w:sz w:val="24"/>
          <w:szCs w:val="24"/>
          <w:shd w:val="clear" w:color="auto" w:fill="FFFFFF"/>
        </w:rPr>
        <w:t>1</w:t>
      </w:r>
      <w:r w:rsidR="000A4815">
        <w:rPr>
          <w:rFonts w:ascii="Times New Roman" w:hAnsi="Times New Roman" w:cs="Times New Roman"/>
          <w:color w:val="222222"/>
          <w:sz w:val="24"/>
          <w:szCs w:val="24"/>
          <w:shd w:val="clear" w:color="auto" w:fill="FFFFFF"/>
        </w:rPr>
        <w:t>)</w:t>
      </w:r>
      <w:r w:rsidRPr="004E6509">
        <w:rPr>
          <w:rFonts w:ascii="Times New Roman" w:hAnsi="Times New Roman" w:cs="Times New Roman"/>
          <w:sz w:val="24"/>
          <w:szCs w:val="24"/>
        </w:rPr>
        <w:t>. The state was responsible for mobilizing Africans to provide labor for the British. Africans were assigned the duties to market the European’s products and build all the required forms of infrastructure. Kenyans did not have any right to make economic decisions. They depended on instructions from the settlers. They were forced to be loyal and were expected to be submissive to all the laws. At that point, they could not fight back because the British Empire was equipped with powerful weapons and economic power.</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 xml:space="preserve">The British established some policies to secure and manage labor from Africans. The first successful strategy was to build reserves. People were provided with small portions of land for settlement according to their tribes. Due to the high African population, the land was not enough for arrangement and production. In the process of looking for alternative solutions, Africans began to migrate to Europeans’ farms to look for jobs to earn a living. The second ways of obtaining cheap labor were through imposing taxes. The low production rates by the Africans were not </w:t>
      </w:r>
      <w:r w:rsidRPr="004E6509">
        <w:rPr>
          <w:rFonts w:ascii="Times New Roman" w:hAnsi="Times New Roman" w:cs="Times New Roman"/>
          <w:sz w:val="24"/>
          <w:szCs w:val="24"/>
        </w:rPr>
        <w:lastRenderedPageBreak/>
        <w:t>enough means of getting money to pay taxes. Taxes discouraged the peasant farmers and the only solution left was to look for jobs from the Europeans’ farms.</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During the first few years of colonization, the Europeans institutionalized forced labor. The Africans worked on the significant infrastructure to lay the foundation of the economy. This was one of the main ways of finding work and earning a living. They cleared forests and constructed roads and railways for smooth movement</w:t>
      </w:r>
      <w:r w:rsidR="006F73CF">
        <w:rPr>
          <w:rFonts w:ascii="Times New Roman" w:hAnsi="Times New Roman" w:cs="Times New Roman"/>
          <w:sz w:val="24"/>
          <w:szCs w:val="24"/>
        </w:rPr>
        <w:t xml:space="preserve"> </w:t>
      </w:r>
      <w:r w:rsidR="006F73CF" w:rsidRPr="004E6509">
        <w:rPr>
          <w:rFonts w:ascii="Times New Roman" w:hAnsi="Times New Roman" w:cs="Times New Roman"/>
          <w:sz w:val="24"/>
          <w:szCs w:val="24"/>
        </w:rPr>
        <w:t>(Bulhan</w:t>
      </w:r>
      <w:r w:rsidR="006F73CF">
        <w:rPr>
          <w:rFonts w:ascii="Times New Roman" w:hAnsi="Times New Roman" w:cs="Times New Roman"/>
          <w:sz w:val="24"/>
          <w:szCs w:val="24"/>
        </w:rPr>
        <w:t xml:space="preserve"> </w:t>
      </w:r>
      <w:r w:rsidR="006F73CF">
        <w:rPr>
          <w:rFonts w:ascii="Times New Roman" w:hAnsi="Times New Roman" w:cs="Times New Roman"/>
          <w:color w:val="222222"/>
          <w:sz w:val="24"/>
          <w:szCs w:val="24"/>
          <w:shd w:val="clear" w:color="auto" w:fill="FFFFFF"/>
        </w:rPr>
        <w:t>46</w:t>
      </w:r>
      <w:r w:rsidR="006F73CF" w:rsidRPr="004E6509">
        <w:rPr>
          <w:rFonts w:ascii="Times New Roman" w:hAnsi="Times New Roman" w:cs="Times New Roman"/>
          <w:sz w:val="24"/>
          <w:szCs w:val="24"/>
        </w:rPr>
        <w:t>)</w:t>
      </w:r>
      <w:r w:rsidRPr="004E6509">
        <w:rPr>
          <w:rFonts w:ascii="Times New Roman" w:hAnsi="Times New Roman" w:cs="Times New Roman"/>
          <w:sz w:val="24"/>
          <w:szCs w:val="24"/>
        </w:rPr>
        <w:t>. Some leaders were selected to manage the activities. However, the Africans still benefited from projects that provided basic needs like dams. Though some government officials raised concerns for the coercion and suppression of Africans in obtaining forced labor, there was no other option for earning a living. The Europeans finally introduced identification cards as a way of controlling movement people. The tickets were used to track the history of the Africans.</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The Pass (Kipande) system was one of the successful methods that the British leaders used to control the movement and activities of the Kenyans. The system was introduced in 1915and started to be implemented in 1919. The law worked for around twenty-five years but was later abolished in 1947. In 1920, the African men were required to carry the document for identification purposes when leaving their reserves</w:t>
      </w:r>
      <w:r w:rsidR="000A4815">
        <w:rPr>
          <w:rFonts w:ascii="Times New Roman" w:hAnsi="Times New Roman" w:cs="Times New Roman"/>
          <w:sz w:val="24"/>
          <w:szCs w:val="24"/>
        </w:rPr>
        <w:t xml:space="preserve"> </w:t>
      </w:r>
      <w:r w:rsidR="000A4815">
        <w:rPr>
          <w:rFonts w:ascii="Times New Roman" w:hAnsi="Times New Roman" w:cs="Times New Roman"/>
          <w:sz w:val="24"/>
          <w:szCs w:val="24"/>
        </w:rPr>
        <w:t>(</w:t>
      </w:r>
      <w:r w:rsidR="000A4815">
        <w:rPr>
          <w:rFonts w:ascii="Times New Roman" w:hAnsi="Times New Roman" w:cs="Times New Roman"/>
          <w:color w:val="222222"/>
          <w:sz w:val="24"/>
          <w:szCs w:val="24"/>
          <w:shd w:val="clear" w:color="auto" w:fill="FFFFFF"/>
        </w:rPr>
        <w:t xml:space="preserve">Michalopoulos &amp; Elias </w:t>
      </w:r>
      <w:r w:rsidR="000A4815">
        <w:rPr>
          <w:rFonts w:ascii="Times New Roman" w:hAnsi="Times New Roman" w:cs="Times New Roman"/>
          <w:color w:val="222222"/>
          <w:sz w:val="24"/>
          <w:szCs w:val="24"/>
          <w:shd w:val="clear" w:color="auto" w:fill="FFFFFF"/>
        </w:rPr>
        <w:t>43</w:t>
      </w:r>
      <w:r w:rsidR="000A4815">
        <w:rPr>
          <w:rFonts w:ascii="Times New Roman" w:hAnsi="Times New Roman" w:cs="Times New Roman"/>
          <w:color w:val="222222"/>
          <w:sz w:val="24"/>
          <w:szCs w:val="24"/>
          <w:shd w:val="clear" w:color="auto" w:fill="FFFFFF"/>
        </w:rPr>
        <w:t>)</w:t>
      </w:r>
      <w:r w:rsidRPr="004E6509">
        <w:rPr>
          <w:rFonts w:ascii="Times New Roman" w:hAnsi="Times New Roman" w:cs="Times New Roman"/>
          <w:sz w:val="24"/>
          <w:szCs w:val="24"/>
        </w:rPr>
        <w:t>. The Pass contained full names of the holder, ethnic group and employment records. The Kikuyu community was mainly providing labor in the Europeans farms. They were required to carry the Pass to work, and there were punishments for those who failed to produce them when needed. This was a successful way of regulating the freedom of Africans.</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When different types of households emerged, there was an introduction of another kind of residence. Squatters referred to Kenyans who grazed their livestock and cultivated on other settlers’ land</w:t>
      </w:r>
      <w:r w:rsidR="006F73CF">
        <w:rPr>
          <w:rFonts w:ascii="Times New Roman" w:hAnsi="Times New Roman" w:cs="Times New Roman"/>
          <w:sz w:val="24"/>
          <w:szCs w:val="24"/>
        </w:rPr>
        <w:t xml:space="preserve"> </w:t>
      </w:r>
      <w:r w:rsidR="006F73CF" w:rsidRPr="004E6509">
        <w:rPr>
          <w:rFonts w:ascii="Times New Roman" w:hAnsi="Times New Roman" w:cs="Times New Roman"/>
          <w:sz w:val="24"/>
          <w:szCs w:val="24"/>
        </w:rPr>
        <w:t>(Bulhan</w:t>
      </w:r>
      <w:r w:rsidR="006F73CF">
        <w:rPr>
          <w:rFonts w:ascii="Times New Roman" w:hAnsi="Times New Roman" w:cs="Times New Roman"/>
          <w:sz w:val="24"/>
          <w:szCs w:val="24"/>
        </w:rPr>
        <w:t xml:space="preserve"> </w:t>
      </w:r>
      <w:r w:rsidR="006F73CF">
        <w:rPr>
          <w:rFonts w:ascii="Times New Roman" w:hAnsi="Times New Roman" w:cs="Times New Roman"/>
          <w:color w:val="222222"/>
          <w:sz w:val="24"/>
          <w:szCs w:val="24"/>
          <w:shd w:val="clear" w:color="auto" w:fill="FFFFFF"/>
        </w:rPr>
        <w:t>40</w:t>
      </w:r>
      <w:r w:rsidR="006F73CF" w:rsidRPr="004E6509">
        <w:rPr>
          <w:rFonts w:ascii="Times New Roman" w:hAnsi="Times New Roman" w:cs="Times New Roman"/>
          <w:sz w:val="24"/>
          <w:szCs w:val="24"/>
        </w:rPr>
        <w:t>)</w:t>
      </w:r>
      <w:r w:rsidRPr="004E6509">
        <w:rPr>
          <w:rFonts w:ascii="Times New Roman" w:hAnsi="Times New Roman" w:cs="Times New Roman"/>
          <w:sz w:val="24"/>
          <w:szCs w:val="24"/>
        </w:rPr>
        <w:t xml:space="preserve">. The Europeans gave the Africans opportunities to live in their land to </w:t>
      </w:r>
      <w:r w:rsidRPr="004E6509">
        <w:rPr>
          <w:rFonts w:ascii="Times New Roman" w:hAnsi="Times New Roman" w:cs="Times New Roman"/>
          <w:sz w:val="24"/>
          <w:szCs w:val="24"/>
        </w:rPr>
        <w:lastRenderedPageBreak/>
        <w:t>get cheap labor. Over time, squatters became the main source of labor for the Europeans. They occupied almost a quarter of the settlers’ land. Later, the colonizers started to interfere with the resources, and the settlers began suffering from a shortage of basic needs. War erupted, and there were a lot of restrictions in the reserves. The challenges led to migration to the squatter land. Later in the years, Europeans used the high number of squatters for cheap labor.</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When colonization was at the peak, missionaries started settling in the country. The foreigners introduced Christian ministries in Kenya. Anglican missionaries were among the first preachers to transform Africans. After spreading in Kenya, the churches managed to divide the colonies. Once the groups were formed to preach the gospel to Africans, competition among the Europeans reduced. Later, the missionaries were included in the Legislative Council by some African leaders. When they agreed to represent the interests of the Africans, the journey to search for freedom started. Later, the Kikuyu community started the initiatives to express themselves and fight for their rights (Bulhan</w:t>
      </w:r>
      <w:r w:rsidR="006F73CF">
        <w:rPr>
          <w:rFonts w:ascii="Times New Roman" w:hAnsi="Times New Roman" w:cs="Times New Roman"/>
          <w:sz w:val="24"/>
          <w:szCs w:val="24"/>
        </w:rPr>
        <w:t xml:space="preserve"> </w:t>
      </w:r>
      <w:r w:rsidR="006F73CF">
        <w:rPr>
          <w:rFonts w:ascii="Times New Roman" w:hAnsi="Times New Roman" w:cs="Times New Roman"/>
          <w:color w:val="222222"/>
          <w:sz w:val="24"/>
          <w:szCs w:val="24"/>
          <w:shd w:val="clear" w:color="auto" w:fill="FFFFFF"/>
        </w:rPr>
        <w:t>42</w:t>
      </w:r>
      <w:r w:rsidRPr="004E6509">
        <w:rPr>
          <w:rFonts w:ascii="Times New Roman" w:hAnsi="Times New Roman" w:cs="Times New Roman"/>
          <w:sz w:val="24"/>
          <w:szCs w:val="24"/>
        </w:rPr>
        <w:t>). In 1921, African communities began the journey to liberation.</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The end of colonization started through the formation of active African groups. The decision to fight for their freedom surprised the Europeans. The elders began forming political parties to mobilize support to fight the enemies. When the colonizers realized the efforts and plans that were underway, they promised Kenyans independence. Kenyans understood the geographic structure of their land better than the settlers</w:t>
      </w:r>
      <w:r w:rsidR="000A4815">
        <w:rPr>
          <w:rFonts w:ascii="Times New Roman" w:hAnsi="Times New Roman" w:cs="Times New Roman"/>
          <w:sz w:val="24"/>
          <w:szCs w:val="24"/>
        </w:rPr>
        <w:t xml:space="preserve"> </w:t>
      </w:r>
      <w:r w:rsidR="000A4815">
        <w:rPr>
          <w:rFonts w:ascii="Times New Roman" w:hAnsi="Times New Roman" w:cs="Times New Roman"/>
          <w:sz w:val="24"/>
          <w:szCs w:val="24"/>
        </w:rPr>
        <w:t xml:space="preserve">(Peter </w:t>
      </w:r>
      <w:r w:rsidR="000A4815">
        <w:rPr>
          <w:rFonts w:ascii="Times New Roman" w:hAnsi="Times New Roman" w:cs="Times New Roman"/>
          <w:color w:val="222222"/>
          <w:sz w:val="24"/>
          <w:szCs w:val="24"/>
          <w:shd w:val="clear" w:color="auto" w:fill="FFFFFF"/>
        </w:rPr>
        <w:t>63</w:t>
      </w:r>
      <w:r w:rsidR="000A4815" w:rsidRPr="004E6509">
        <w:rPr>
          <w:rFonts w:ascii="Times New Roman" w:hAnsi="Times New Roman" w:cs="Times New Roman"/>
          <w:sz w:val="24"/>
          <w:szCs w:val="24"/>
        </w:rPr>
        <w:t>)</w:t>
      </w:r>
      <w:r w:rsidRPr="004E6509">
        <w:rPr>
          <w:rFonts w:ascii="Times New Roman" w:hAnsi="Times New Roman" w:cs="Times New Roman"/>
          <w:sz w:val="24"/>
          <w:szCs w:val="24"/>
        </w:rPr>
        <w:t>. The Europeans knew that the Africans would find ways of fighting and chasing them. However, the colonizers did not give up easily. They fought back, and Africans suffered most because they did not have advanced weapons. Finally, Kenyans managed to overpower the Europeans, and they got independence.</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 xml:space="preserve">Colonization resulted in more adverse results than the benefits. The only benefits that Kenya got from colonization are democracy and </w:t>
      </w:r>
      <w:r w:rsidR="006F73CF">
        <w:rPr>
          <w:rFonts w:ascii="Times New Roman" w:hAnsi="Times New Roman" w:cs="Times New Roman"/>
          <w:sz w:val="24"/>
          <w:szCs w:val="24"/>
        </w:rPr>
        <w:t>religion from the missionaries (Agbor 44</w:t>
      </w:r>
      <w:r w:rsidR="006F73CF" w:rsidRPr="004E6509">
        <w:rPr>
          <w:rFonts w:ascii="Times New Roman" w:hAnsi="Times New Roman" w:cs="Times New Roman"/>
          <w:sz w:val="24"/>
          <w:szCs w:val="24"/>
        </w:rPr>
        <w:t>)</w:t>
      </w:r>
      <w:r w:rsidR="006F73CF">
        <w:rPr>
          <w:rFonts w:ascii="Times New Roman" w:hAnsi="Times New Roman" w:cs="Times New Roman"/>
          <w:sz w:val="24"/>
          <w:szCs w:val="24"/>
        </w:rPr>
        <w:t>.</w:t>
      </w:r>
      <w:r w:rsidRPr="004E6509">
        <w:rPr>
          <w:rFonts w:ascii="Times New Roman" w:hAnsi="Times New Roman" w:cs="Times New Roman"/>
          <w:sz w:val="24"/>
          <w:szCs w:val="24"/>
        </w:rPr>
        <w:t xml:space="preserve"> British </w:t>
      </w:r>
      <w:r w:rsidRPr="004E6509">
        <w:rPr>
          <w:rFonts w:ascii="Times New Roman" w:hAnsi="Times New Roman" w:cs="Times New Roman"/>
          <w:sz w:val="24"/>
          <w:szCs w:val="24"/>
        </w:rPr>
        <w:lastRenderedPageBreak/>
        <w:t>ruined Kenyan culture and economic stability. Europeans forced Kenyans to believe in their ideas and beliefs that did not apply to the African culture. People were oppressed through some systems like the case where they were imprisoned for failing to carry identification cards. The British led to the change of the government system in Kenya. They negatively affected the economy by obtaining land wit</w:t>
      </w:r>
      <w:r w:rsidR="006F73CF">
        <w:rPr>
          <w:rFonts w:ascii="Times New Roman" w:hAnsi="Times New Roman" w:cs="Times New Roman"/>
          <w:sz w:val="24"/>
          <w:szCs w:val="24"/>
        </w:rPr>
        <w:t>hout legal permission (Agbor 38</w:t>
      </w:r>
      <w:r w:rsidRPr="004E6509">
        <w:rPr>
          <w:rFonts w:ascii="Times New Roman" w:hAnsi="Times New Roman" w:cs="Times New Roman"/>
          <w:sz w:val="24"/>
          <w:szCs w:val="24"/>
        </w:rPr>
        <w:t>). The also owned the most productive parts of the area and subjected Kenyans to forced labor and low pay.</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Today, Europeans have a bad reputation in most African countries. Most African leaders fail to embrace ideas from the Europeans because they view it as manipulation. Though the colonizers thought that ‘breaking a few eggs,’ expressed as breaking a few rules would benefit them, they carry the blame of underdevelopment of African countries. African leaders believe that if colonization did not occur, the economic status of their countries would be better. In some African countries, investment by the Europeans is regulated for fear of manipulation. The wish of the Europeans did not come true. They aimed to dominate the African countries and rule them forever</w:t>
      </w:r>
      <w:r w:rsidR="002D47FE">
        <w:rPr>
          <w:rFonts w:ascii="Times New Roman" w:hAnsi="Times New Roman" w:cs="Times New Roman"/>
          <w:sz w:val="24"/>
          <w:szCs w:val="24"/>
        </w:rPr>
        <w:t xml:space="preserve"> (</w:t>
      </w:r>
      <w:r w:rsidR="002D47FE">
        <w:rPr>
          <w:rFonts w:ascii="Times New Roman" w:hAnsi="Times New Roman" w:cs="Times New Roman"/>
          <w:color w:val="222222"/>
          <w:sz w:val="24"/>
          <w:szCs w:val="24"/>
          <w:shd w:val="clear" w:color="auto" w:fill="FFFFFF"/>
        </w:rPr>
        <w:t>Michalopoulos &amp; Elias</w:t>
      </w:r>
      <w:r w:rsidR="006F73CF">
        <w:rPr>
          <w:rFonts w:ascii="Times New Roman" w:hAnsi="Times New Roman" w:cs="Times New Roman"/>
          <w:color w:val="222222"/>
          <w:sz w:val="24"/>
          <w:szCs w:val="24"/>
          <w:shd w:val="clear" w:color="auto" w:fill="FFFFFF"/>
        </w:rPr>
        <w:t xml:space="preserve"> 45</w:t>
      </w:r>
      <w:r w:rsidR="002D47FE">
        <w:rPr>
          <w:rFonts w:ascii="Times New Roman" w:hAnsi="Times New Roman" w:cs="Times New Roman"/>
          <w:color w:val="222222"/>
          <w:sz w:val="24"/>
          <w:szCs w:val="24"/>
          <w:shd w:val="clear" w:color="auto" w:fill="FFFFFF"/>
        </w:rPr>
        <w:t>)</w:t>
      </w:r>
      <w:r w:rsidRPr="004E6509">
        <w:rPr>
          <w:rFonts w:ascii="Times New Roman" w:hAnsi="Times New Roman" w:cs="Times New Roman"/>
          <w:sz w:val="24"/>
          <w:szCs w:val="24"/>
        </w:rPr>
        <w:t>. The defeat turned out to be a shame and more effects life racism still occur.</w:t>
      </w:r>
    </w:p>
    <w:p w:rsidR="004E6509" w:rsidRPr="004E6509" w:rsidRDefault="004E6509" w:rsidP="006F73CF">
      <w:pPr>
        <w:spacing w:after="0" w:line="480" w:lineRule="auto"/>
        <w:ind w:firstLine="720"/>
        <w:jc w:val="both"/>
        <w:rPr>
          <w:rFonts w:ascii="Times New Roman" w:hAnsi="Times New Roman" w:cs="Times New Roman"/>
          <w:sz w:val="24"/>
          <w:szCs w:val="24"/>
        </w:rPr>
      </w:pPr>
      <w:r w:rsidRPr="004E6509">
        <w:rPr>
          <w:rFonts w:ascii="Times New Roman" w:hAnsi="Times New Roman" w:cs="Times New Roman"/>
          <w:sz w:val="24"/>
          <w:szCs w:val="24"/>
        </w:rPr>
        <w:t xml:space="preserve">Decades have passed since colonization, and the memories of oppression and torture are still fresh in the minds of Africans. However, nations should focus more on development and unity. Though there were damages, the Africans should consider the development of their societies that resulted from colonization. Development of infrastructure by the Europeans has been a significant contribution to the growth of the economy in most African countries. As a way of reconciliation, European leaders should continue supporting Africa in economic development. More Unions and organizations should be established to promote unity. Africans should embrace a civilization that was introduced during the colonial era to build the economy.  </w:t>
      </w:r>
    </w:p>
    <w:p w:rsidR="004E6509" w:rsidRDefault="004E6509" w:rsidP="006F73CF">
      <w:pPr>
        <w:spacing w:after="0" w:line="480" w:lineRule="auto"/>
        <w:ind w:left="720" w:hanging="720"/>
        <w:jc w:val="center"/>
        <w:rPr>
          <w:rFonts w:ascii="Times New Roman" w:hAnsi="Times New Roman" w:cs="Times New Roman"/>
          <w:sz w:val="24"/>
          <w:szCs w:val="24"/>
        </w:rPr>
      </w:pPr>
      <w:r w:rsidRPr="004E6509">
        <w:rPr>
          <w:rFonts w:ascii="Times New Roman" w:hAnsi="Times New Roman" w:cs="Times New Roman"/>
          <w:sz w:val="24"/>
          <w:szCs w:val="24"/>
        </w:rPr>
        <w:lastRenderedPageBreak/>
        <w:t>Work Cited</w:t>
      </w:r>
    </w:p>
    <w:p w:rsidR="000A4815" w:rsidRPr="002D47FE" w:rsidRDefault="000A4815" w:rsidP="006F73CF">
      <w:pPr>
        <w:spacing w:after="0" w:line="480" w:lineRule="auto"/>
        <w:ind w:left="720" w:hanging="720"/>
        <w:rPr>
          <w:rFonts w:ascii="Times New Roman" w:hAnsi="Times New Roman" w:cs="Times New Roman"/>
          <w:sz w:val="24"/>
          <w:szCs w:val="24"/>
        </w:rPr>
      </w:pPr>
      <w:r w:rsidRPr="002D47FE">
        <w:rPr>
          <w:rFonts w:ascii="Times New Roman" w:hAnsi="Times New Roman" w:cs="Times New Roman"/>
          <w:color w:val="222222"/>
          <w:sz w:val="24"/>
          <w:szCs w:val="24"/>
          <w:shd w:val="clear" w:color="auto" w:fill="FFFFFF"/>
        </w:rPr>
        <w:t xml:space="preserve">Agbor, Julius A. "13 How does colonial origin matter for economic performance in </w:t>
      </w:r>
      <w:r>
        <w:rPr>
          <w:rFonts w:ascii="Times New Roman" w:hAnsi="Times New Roman" w:cs="Times New Roman"/>
          <w:color w:val="222222"/>
          <w:sz w:val="24"/>
          <w:szCs w:val="24"/>
          <w:shd w:val="clear" w:color="auto" w:fill="FFFFFF"/>
        </w:rPr>
        <w:t xml:space="preserve">Sub-Saharan </w:t>
      </w:r>
      <w:r w:rsidRPr="002D47FE">
        <w:rPr>
          <w:rFonts w:ascii="Times New Roman" w:hAnsi="Times New Roman" w:cs="Times New Roman"/>
          <w:color w:val="222222"/>
          <w:sz w:val="24"/>
          <w:szCs w:val="24"/>
          <w:shd w:val="clear" w:color="auto" w:fill="FFFFFF"/>
        </w:rPr>
        <w:t>Africa?" </w:t>
      </w:r>
      <w:r w:rsidRPr="002D47FE">
        <w:rPr>
          <w:rFonts w:ascii="Times New Roman" w:hAnsi="Times New Roman" w:cs="Times New Roman"/>
          <w:i/>
          <w:iCs/>
          <w:color w:val="222222"/>
          <w:sz w:val="24"/>
          <w:szCs w:val="24"/>
          <w:shd w:val="clear" w:color="auto" w:fill="FFFFFF"/>
        </w:rPr>
        <w:t>Growth and institutions in African development</w:t>
      </w:r>
      <w:r>
        <w:rPr>
          <w:rFonts w:ascii="Times New Roman" w:hAnsi="Times New Roman" w:cs="Times New Roman"/>
          <w:color w:val="222222"/>
          <w:sz w:val="24"/>
          <w:szCs w:val="24"/>
          <w:shd w:val="clear" w:color="auto" w:fill="FFFFFF"/>
        </w:rPr>
        <w:t xml:space="preserve"> (2015): 30-68. </w:t>
      </w:r>
    </w:p>
    <w:p w:rsidR="000A4815" w:rsidRPr="002D47FE" w:rsidRDefault="000A4815" w:rsidP="006F73CF">
      <w:pPr>
        <w:spacing w:after="0" w:line="480" w:lineRule="auto"/>
        <w:ind w:left="720" w:hanging="720"/>
        <w:rPr>
          <w:rFonts w:ascii="Times New Roman" w:hAnsi="Times New Roman" w:cs="Times New Roman"/>
          <w:sz w:val="24"/>
          <w:szCs w:val="24"/>
        </w:rPr>
      </w:pPr>
      <w:r w:rsidRPr="002D47FE">
        <w:rPr>
          <w:rFonts w:ascii="Times New Roman" w:hAnsi="Times New Roman" w:cs="Times New Roman"/>
          <w:color w:val="222222"/>
          <w:sz w:val="24"/>
          <w:szCs w:val="24"/>
          <w:shd w:val="clear" w:color="auto" w:fill="FFFFFF"/>
        </w:rPr>
        <w:t xml:space="preserve">Bulhan, Hussein A. "Stages of colonialism in Africa: From occupation of land </w:t>
      </w:r>
      <w:r>
        <w:rPr>
          <w:rFonts w:ascii="Times New Roman" w:hAnsi="Times New Roman" w:cs="Times New Roman"/>
          <w:color w:val="222222"/>
          <w:sz w:val="24"/>
          <w:szCs w:val="24"/>
          <w:shd w:val="clear" w:color="auto" w:fill="FFFFFF"/>
        </w:rPr>
        <w:t>to occupation of being." (2015), 38-72.</w:t>
      </w:r>
    </w:p>
    <w:p w:rsidR="000A4815" w:rsidRPr="002D47FE" w:rsidRDefault="000A4815" w:rsidP="006F73CF">
      <w:pPr>
        <w:spacing w:after="0" w:line="480" w:lineRule="auto"/>
        <w:ind w:left="720" w:hanging="720"/>
        <w:rPr>
          <w:rFonts w:ascii="Times New Roman" w:hAnsi="Times New Roman" w:cs="Times New Roman"/>
          <w:color w:val="222222"/>
          <w:sz w:val="24"/>
          <w:szCs w:val="24"/>
          <w:shd w:val="clear" w:color="auto" w:fill="FFFFFF"/>
        </w:rPr>
      </w:pPr>
      <w:r w:rsidRPr="002D47FE">
        <w:rPr>
          <w:rFonts w:ascii="Times New Roman" w:hAnsi="Times New Roman" w:cs="Times New Roman"/>
          <w:color w:val="222222"/>
          <w:sz w:val="24"/>
          <w:szCs w:val="24"/>
          <w:shd w:val="clear" w:color="auto" w:fill="FFFFFF"/>
        </w:rPr>
        <w:t>Michalopoulos, Stelios, and Elias Papaioannou. "The long-run effects of the scramble for Africa." </w:t>
      </w:r>
      <w:r w:rsidRPr="002D47FE">
        <w:rPr>
          <w:rFonts w:ascii="Times New Roman" w:hAnsi="Times New Roman" w:cs="Times New Roman"/>
          <w:i/>
          <w:iCs/>
          <w:color w:val="222222"/>
          <w:sz w:val="24"/>
          <w:szCs w:val="24"/>
          <w:shd w:val="clear" w:color="auto" w:fill="FFFFFF"/>
        </w:rPr>
        <w:t>American Economic Review</w:t>
      </w:r>
      <w:r>
        <w:rPr>
          <w:rFonts w:ascii="Times New Roman" w:hAnsi="Times New Roman" w:cs="Times New Roman"/>
          <w:color w:val="222222"/>
          <w:sz w:val="24"/>
          <w:szCs w:val="24"/>
          <w:shd w:val="clear" w:color="auto" w:fill="FFFFFF"/>
        </w:rPr>
        <w:t>106.7 (2016): 41</w:t>
      </w:r>
      <w:r w:rsidRPr="002D47FE">
        <w:rPr>
          <w:rFonts w:ascii="Times New Roman" w:hAnsi="Times New Roman" w:cs="Times New Roman"/>
          <w:color w:val="222222"/>
          <w:sz w:val="24"/>
          <w:szCs w:val="24"/>
          <w:shd w:val="clear" w:color="auto" w:fill="FFFFFF"/>
        </w:rPr>
        <w:t>-48.</w:t>
      </w:r>
    </w:p>
    <w:p w:rsidR="000A4815" w:rsidRDefault="000A4815" w:rsidP="006F73CF">
      <w:pPr>
        <w:spacing w:after="0" w:line="480" w:lineRule="auto"/>
        <w:ind w:left="720" w:hanging="720"/>
        <w:rPr>
          <w:rFonts w:ascii="Times New Roman" w:hAnsi="Times New Roman" w:cs="Times New Roman"/>
          <w:color w:val="222222"/>
          <w:sz w:val="24"/>
          <w:szCs w:val="24"/>
          <w:shd w:val="clear" w:color="auto" w:fill="FFFFFF"/>
        </w:rPr>
      </w:pPr>
      <w:r w:rsidRPr="002D47FE">
        <w:rPr>
          <w:rFonts w:ascii="Times New Roman" w:hAnsi="Times New Roman" w:cs="Times New Roman"/>
          <w:color w:val="222222"/>
          <w:sz w:val="24"/>
          <w:szCs w:val="24"/>
          <w:shd w:val="clear" w:color="auto" w:fill="FFFFFF"/>
        </w:rPr>
        <w:t>Peter, Karari. "Modus Operandi of Oppressing the “Savages”: The Kenyan Briti</w:t>
      </w:r>
      <w:r>
        <w:rPr>
          <w:rFonts w:ascii="Times New Roman" w:hAnsi="Times New Roman" w:cs="Times New Roman"/>
          <w:color w:val="222222"/>
          <w:sz w:val="24"/>
          <w:szCs w:val="24"/>
          <w:shd w:val="clear" w:color="auto" w:fill="FFFFFF"/>
        </w:rPr>
        <w:t>sh Colonial Experience." (2018), 52-81</w:t>
      </w:r>
      <w:r>
        <w:rPr>
          <w:rFonts w:ascii="Times New Roman" w:hAnsi="Times New Roman" w:cs="Times New Roman"/>
          <w:color w:val="222222"/>
          <w:sz w:val="24"/>
          <w:szCs w:val="24"/>
          <w:shd w:val="clear" w:color="auto" w:fill="FFFFFF"/>
        </w:rPr>
        <w:t>.</w:t>
      </w:r>
    </w:p>
    <w:p w:rsidR="006F73CF" w:rsidRPr="002D47FE" w:rsidRDefault="006F73CF" w:rsidP="006F73CF">
      <w:pPr>
        <w:spacing w:after="0" w:line="480" w:lineRule="auto"/>
        <w:ind w:left="720" w:hanging="720"/>
        <w:rPr>
          <w:rFonts w:ascii="Times New Roman" w:hAnsi="Times New Roman" w:cs="Times New Roman"/>
          <w:color w:val="222222"/>
          <w:sz w:val="24"/>
          <w:szCs w:val="24"/>
          <w:shd w:val="clear" w:color="auto" w:fill="FFFFFF"/>
        </w:rPr>
      </w:pPr>
    </w:p>
    <w:sectPr w:rsidR="006F73CF" w:rsidRPr="002D47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4C4" w:rsidRDefault="00A724C4" w:rsidP="00BF4D47">
      <w:pPr>
        <w:spacing w:after="0" w:line="240" w:lineRule="auto"/>
      </w:pPr>
      <w:r>
        <w:separator/>
      </w:r>
    </w:p>
  </w:endnote>
  <w:endnote w:type="continuationSeparator" w:id="0">
    <w:p w:rsidR="00A724C4" w:rsidRDefault="00A724C4" w:rsidP="00BF4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4C4" w:rsidRDefault="00A724C4" w:rsidP="00BF4D47">
      <w:pPr>
        <w:spacing w:after="0" w:line="240" w:lineRule="auto"/>
      </w:pPr>
      <w:r>
        <w:separator/>
      </w:r>
    </w:p>
  </w:footnote>
  <w:footnote w:type="continuationSeparator" w:id="0">
    <w:p w:rsidR="00A724C4" w:rsidRDefault="00A724C4" w:rsidP="00BF4D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2090678"/>
      <w:docPartObj>
        <w:docPartGallery w:val="Page Numbers (Top of Page)"/>
        <w:docPartUnique/>
      </w:docPartObj>
    </w:sdtPr>
    <w:sdtEndPr>
      <w:rPr>
        <w:noProof/>
      </w:rPr>
    </w:sdtEndPr>
    <w:sdtContent>
      <w:p w:rsidR="00BF4D47" w:rsidRPr="00BF4D47" w:rsidRDefault="00BF4D47">
        <w:pPr>
          <w:pStyle w:val="Header"/>
          <w:jc w:val="right"/>
          <w:rPr>
            <w:rFonts w:ascii="Times New Roman" w:hAnsi="Times New Roman" w:cs="Times New Roman"/>
            <w:sz w:val="24"/>
            <w:szCs w:val="24"/>
          </w:rPr>
        </w:pPr>
        <w:r w:rsidRPr="00BF4D47">
          <w:rPr>
            <w:rFonts w:ascii="Times New Roman" w:hAnsi="Times New Roman" w:cs="Times New Roman"/>
            <w:sz w:val="24"/>
            <w:szCs w:val="24"/>
          </w:rPr>
          <w:t xml:space="preserve">Surname </w:t>
        </w:r>
        <w:r w:rsidRPr="00BF4D47">
          <w:rPr>
            <w:rFonts w:ascii="Times New Roman" w:hAnsi="Times New Roman" w:cs="Times New Roman"/>
            <w:sz w:val="24"/>
            <w:szCs w:val="24"/>
          </w:rPr>
          <w:fldChar w:fldCharType="begin"/>
        </w:r>
        <w:r w:rsidRPr="00BF4D47">
          <w:rPr>
            <w:rFonts w:ascii="Times New Roman" w:hAnsi="Times New Roman" w:cs="Times New Roman"/>
            <w:sz w:val="24"/>
            <w:szCs w:val="24"/>
          </w:rPr>
          <w:instrText xml:space="preserve"> PAGE   \* MERGEFORMAT </w:instrText>
        </w:r>
        <w:r w:rsidRPr="00BF4D47">
          <w:rPr>
            <w:rFonts w:ascii="Times New Roman" w:hAnsi="Times New Roman" w:cs="Times New Roman"/>
            <w:sz w:val="24"/>
            <w:szCs w:val="24"/>
          </w:rPr>
          <w:fldChar w:fldCharType="separate"/>
        </w:r>
        <w:r w:rsidR="000A4815">
          <w:rPr>
            <w:rFonts w:ascii="Times New Roman" w:hAnsi="Times New Roman" w:cs="Times New Roman"/>
            <w:noProof/>
            <w:sz w:val="24"/>
            <w:szCs w:val="24"/>
          </w:rPr>
          <w:t>1</w:t>
        </w:r>
        <w:r w:rsidRPr="00BF4D47">
          <w:rPr>
            <w:rFonts w:ascii="Times New Roman" w:hAnsi="Times New Roman" w:cs="Times New Roman"/>
            <w:noProof/>
            <w:sz w:val="24"/>
            <w:szCs w:val="24"/>
          </w:rPr>
          <w:fldChar w:fldCharType="end"/>
        </w:r>
      </w:p>
    </w:sdtContent>
  </w:sdt>
  <w:p w:rsidR="00BF4D47" w:rsidRDefault="00BF4D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6CA"/>
    <w:rsid w:val="0000278E"/>
    <w:rsid w:val="00045AA4"/>
    <w:rsid w:val="0009054D"/>
    <w:rsid w:val="000A4815"/>
    <w:rsid w:val="000A6F9E"/>
    <w:rsid w:val="002427D3"/>
    <w:rsid w:val="00251F8F"/>
    <w:rsid w:val="002D47FE"/>
    <w:rsid w:val="00322AEA"/>
    <w:rsid w:val="00380993"/>
    <w:rsid w:val="004E0C55"/>
    <w:rsid w:val="004E6509"/>
    <w:rsid w:val="005B4C7A"/>
    <w:rsid w:val="006138F8"/>
    <w:rsid w:val="006F73CF"/>
    <w:rsid w:val="00834D37"/>
    <w:rsid w:val="008B5F42"/>
    <w:rsid w:val="00935DD9"/>
    <w:rsid w:val="009A3DF2"/>
    <w:rsid w:val="00A43437"/>
    <w:rsid w:val="00A724C4"/>
    <w:rsid w:val="00AA23BF"/>
    <w:rsid w:val="00B2194B"/>
    <w:rsid w:val="00BC23CA"/>
    <w:rsid w:val="00BE0EDA"/>
    <w:rsid w:val="00BE78E1"/>
    <w:rsid w:val="00BF4D47"/>
    <w:rsid w:val="00C01A2A"/>
    <w:rsid w:val="00C74BE9"/>
    <w:rsid w:val="00C91F1E"/>
    <w:rsid w:val="00C966CA"/>
    <w:rsid w:val="00D25832"/>
    <w:rsid w:val="00DC748A"/>
    <w:rsid w:val="00E84D6A"/>
    <w:rsid w:val="00EA790A"/>
    <w:rsid w:val="00F2708B"/>
    <w:rsid w:val="00F74E0B"/>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50BC9"/>
  <w15:chartTrackingRefBased/>
  <w15:docId w15:val="{E101F156-EF1B-4BD8-B4F8-A346BE39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D47"/>
  </w:style>
  <w:style w:type="paragraph" w:styleId="Footer">
    <w:name w:val="footer"/>
    <w:basedOn w:val="Normal"/>
    <w:link w:val="FooterChar"/>
    <w:uiPriority w:val="99"/>
    <w:unhideWhenUsed/>
    <w:rsid w:val="00BF4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2019-04-16T16:47:00Z</dcterms:created>
  <dcterms:modified xsi:type="dcterms:W3CDTF">2019-04-16T16:47:00Z</dcterms:modified>
</cp:coreProperties>
</file>